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5A813" w14:textId="4F6E850D" w:rsidR="009A7E7E" w:rsidRDefault="009A7E7E" w:rsidP="00E10197">
      <w:pPr>
        <w:pStyle w:val="Testonormale"/>
        <w:spacing w:after="240"/>
        <w:jc w:val="center"/>
        <w:rPr>
          <w:rFonts w:asciiTheme="majorHAnsi" w:hAnsiTheme="majorHAnsi" w:cstheme="majorHAnsi"/>
          <w:b/>
          <w:bCs/>
          <w:szCs w:val="32"/>
        </w:rPr>
      </w:pPr>
      <w:r w:rsidRPr="009A7E7E">
        <w:rPr>
          <w:rFonts w:asciiTheme="majorHAnsi" w:hAnsiTheme="majorHAnsi" w:cstheme="majorHAnsi"/>
          <w:b/>
          <w:bCs/>
          <w:szCs w:val="32"/>
        </w:rPr>
        <w:t>CONFINDUSTRIA PIEMONTE FESTEGGIA MEZZO SECOLO</w:t>
      </w:r>
    </w:p>
    <w:p w14:paraId="44E5D22E" w14:textId="5E7585A4" w:rsidR="009A7E7E" w:rsidRPr="009A7E7E" w:rsidRDefault="009A7E7E" w:rsidP="009A7E7E">
      <w:pPr>
        <w:pStyle w:val="Testonormale"/>
        <w:jc w:val="center"/>
        <w:rPr>
          <w:rFonts w:asciiTheme="majorHAnsi" w:hAnsiTheme="majorHAnsi" w:cstheme="majorHAnsi"/>
          <w:i/>
          <w:iCs/>
          <w:sz w:val="28"/>
          <w:szCs w:val="28"/>
        </w:rPr>
      </w:pPr>
      <w:r w:rsidRPr="009A7E7E">
        <w:rPr>
          <w:rFonts w:asciiTheme="majorHAnsi" w:hAnsiTheme="majorHAnsi" w:cstheme="majorHAnsi"/>
          <w:i/>
          <w:iCs/>
          <w:sz w:val="28"/>
          <w:szCs w:val="28"/>
        </w:rPr>
        <w:t>Alla Nuvola Lavazza</w:t>
      </w:r>
      <w:r>
        <w:rPr>
          <w:rFonts w:asciiTheme="majorHAnsi" w:hAnsiTheme="majorHAnsi" w:cstheme="majorHAnsi"/>
          <w:i/>
          <w:iCs/>
          <w:sz w:val="28"/>
          <w:szCs w:val="28"/>
        </w:rPr>
        <w:t xml:space="preserve"> oltre 400 ospiti per celebrare mezzo secolo </w:t>
      </w:r>
      <w:r w:rsidR="00E10197">
        <w:rPr>
          <w:rFonts w:asciiTheme="majorHAnsi" w:hAnsiTheme="majorHAnsi" w:cstheme="majorHAnsi"/>
          <w:i/>
          <w:iCs/>
          <w:sz w:val="28"/>
          <w:szCs w:val="28"/>
        </w:rPr>
        <w:br/>
      </w:r>
      <w:r>
        <w:rPr>
          <w:rFonts w:asciiTheme="majorHAnsi" w:hAnsiTheme="majorHAnsi" w:cstheme="majorHAnsi"/>
          <w:i/>
          <w:iCs/>
          <w:sz w:val="28"/>
          <w:szCs w:val="28"/>
        </w:rPr>
        <w:t>dell’organizzazione</w:t>
      </w:r>
      <w:r w:rsidR="00E10197">
        <w:rPr>
          <w:rFonts w:asciiTheme="majorHAnsi" w:hAnsiTheme="majorHAnsi" w:cstheme="majorHAnsi"/>
          <w:i/>
          <w:iCs/>
          <w:sz w:val="28"/>
          <w:szCs w:val="28"/>
        </w:rPr>
        <w:t xml:space="preserve"> </w:t>
      </w:r>
      <w:r>
        <w:rPr>
          <w:rFonts w:asciiTheme="majorHAnsi" w:hAnsiTheme="majorHAnsi" w:cstheme="majorHAnsi"/>
          <w:i/>
          <w:iCs/>
          <w:sz w:val="28"/>
          <w:szCs w:val="28"/>
        </w:rPr>
        <w:t>cui aderiscono oltre 5.500 imprese</w:t>
      </w:r>
      <w:r w:rsidR="00E10197">
        <w:rPr>
          <w:rFonts w:asciiTheme="majorHAnsi" w:hAnsiTheme="majorHAnsi" w:cstheme="majorHAnsi"/>
          <w:i/>
          <w:iCs/>
          <w:sz w:val="28"/>
          <w:szCs w:val="28"/>
        </w:rPr>
        <w:t>.</w:t>
      </w:r>
      <w:r w:rsidR="00E10197">
        <w:rPr>
          <w:rFonts w:asciiTheme="majorHAnsi" w:hAnsiTheme="majorHAnsi" w:cstheme="majorHAnsi"/>
          <w:i/>
          <w:iCs/>
          <w:sz w:val="28"/>
          <w:szCs w:val="28"/>
        </w:rPr>
        <w:br/>
        <w:t>Marco Gay: “R</w:t>
      </w:r>
      <w:r w:rsidR="00E10197" w:rsidRPr="00E10197">
        <w:rPr>
          <w:rFonts w:asciiTheme="majorHAnsi" w:hAnsiTheme="majorHAnsi" w:cstheme="majorHAnsi"/>
          <w:i/>
          <w:iCs/>
          <w:sz w:val="28"/>
          <w:szCs w:val="28"/>
        </w:rPr>
        <w:t xml:space="preserve">innoviamo </w:t>
      </w:r>
      <w:r w:rsidR="00E10197">
        <w:rPr>
          <w:rFonts w:asciiTheme="majorHAnsi" w:hAnsiTheme="majorHAnsi" w:cstheme="majorHAnsi"/>
          <w:i/>
          <w:iCs/>
          <w:sz w:val="28"/>
          <w:szCs w:val="28"/>
        </w:rPr>
        <w:t>l’</w:t>
      </w:r>
      <w:r w:rsidR="00E10197" w:rsidRPr="00E10197">
        <w:rPr>
          <w:rFonts w:asciiTheme="majorHAnsi" w:hAnsiTheme="majorHAnsi" w:cstheme="majorHAnsi"/>
          <w:i/>
          <w:iCs/>
          <w:sz w:val="28"/>
          <w:szCs w:val="28"/>
        </w:rPr>
        <w:t>impegno</w:t>
      </w:r>
      <w:r w:rsidR="00E10197">
        <w:rPr>
          <w:rFonts w:asciiTheme="majorHAnsi" w:hAnsiTheme="majorHAnsi" w:cstheme="majorHAnsi"/>
          <w:i/>
          <w:iCs/>
          <w:sz w:val="28"/>
          <w:szCs w:val="28"/>
        </w:rPr>
        <w:t xml:space="preserve"> per occupazione e occupabilità”</w:t>
      </w:r>
    </w:p>
    <w:p w14:paraId="5BED4509" w14:textId="198BD2CE" w:rsidR="009A7E7E" w:rsidRDefault="009A7E7E" w:rsidP="009A7E7E">
      <w:pPr>
        <w:pStyle w:val="Testonormale"/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 xml:space="preserve"> </w:t>
      </w:r>
    </w:p>
    <w:p w14:paraId="4E70EB49" w14:textId="12BD7D76" w:rsidR="00E10197" w:rsidRPr="00E10197" w:rsidRDefault="001D7621" w:rsidP="00E10197">
      <w:pPr>
        <w:pStyle w:val="Testonormale"/>
        <w:spacing w:after="240"/>
        <w:jc w:val="both"/>
        <w:rPr>
          <w:rFonts w:asciiTheme="majorHAnsi" w:hAnsiTheme="majorHAnsi" w:cstheme="majorHAnsi"/>
          <w:sz w:val="24"/>
          <w:szCs w:val="24"/>
        </w:rPr>
      </w:pPr>
      <w:r w:rsidRPr="00E10197">
        <w:rPr>
          <w:rFonts w:asciiTheme="majorHAnsi" w:hAnsiTheme="majorHAnsi" w:cstheme="majorHAnsi"/>
          <w:sz w:val="24"/>
          <w:szCs w:val="24"/>
        </w:rPr>
        <w:t xml:space="preserve">A 50 anni esatti dalla sua fondazione, </w:t>
      </w:r>
      <w:r w:rsidRPr="00E10197">
        <w:rPr>
          <w:rFonts w:asciiTheme="majorHAnsi" w:hAnsiTheme="majorHAnsi" w:cstheme="majorHAnsi"/>
          <w:b/>
          <w:bCs/>
          <w:sz w:val="24"/>
          <w:szCs w:val="24"/>
        </w:rPr>
        <w:t>Confindustria Piemonte</w:t>
      </w:r>
      <w:r w:rsidRPr="00E10197">
        <w:rPr>
          <w:rFonts w:asciiTheme="majorHAnsi" w:hAnsiTheme="majorHAnsi" w:cstheme="majorHAnsi"/>
          <w:sz w:val="24"/>
          <w:szCs w:val="24"/>
        </w:rPr>
        <w:t xml:space="preserve"> ha celebrato </w:t>
      </w:r>
      <w:r w:rsidR="00003772" w:rsidRPr="00E10197">
        <w:rPr>
          <w:rFonts w:asciiTheme="majorHAnsi" w:hAnsiTheme="majorHAnsi" w:cstheme="majorHAnsi"/>
          <w:sz w:val="24"/>
          <w:szCs w:val="24"/>
        </w:rPr>
        <w:t xml:space="preserve">il suo primo </w:t>
      </w:r>
      <w:r w:rsidRPr="00E10197">
        <w:rPr>
          <w:rFonts w:asciiTheme="majorHAnsi" w:hAnsiTheme="majorHAnsi" w:cstheme="majorHAnsi"/>
          <w:sz w:val="24"/>
          <w:szCs w:val="24"/>
        </w:rPr>
        <w:t>secolo di attività a sostegno del tessuto imprenditoriale regionale e nazionale, con un</w:t>
      </w:r>
      <w:r w:rsidR="00003772" w:rsidRPr="00E10197">
        <w:rPr>
          <w:rFonts w:asciiTheme="majorHAnsi" w:hAnsiTheme="majorHAnsi" w:cstheme="majorHAnsi"/>
          <w:sz w:val="24"/>
          <w:szCs w:val="24"/>
        </w:rPr>
        <w:t xml:space="preserve"> evento alla Nuvola Lavazza di Torino</w:t>
      </w:r>
      <w:r w:rsidRPr="00E10197">
        <w:rPr>
          <w:rFonts w:asciiTheme="majorHAnsi" w:hAnsiTheme="majorHAnsi" w:cstheme="majorHAnsi"/>
          <w:sz w:val="24"/>
          <w:szCs w:val="24"/>
        </w:rPr>
        <w:t>.</w:t>
      </w:r>
      <w:r w:rsidR="00003772" w:rsidRPr="00E10197">
        <w:rPr>
          <w:rFonts w:asciiTheme="majorHAnsi" w:hAnsiTheme="majorHAnsi" w:cstheme="majorHAnsi"/>
          <w:sz w:val="24"/>
          <w:szCs w:val="24"/>
        </w:rPr>
        <w:t xml:space="preserve"> Oltre 450 i presenti arrivat</w:t>
      </w:r>
      <w:r w:rsidR="006E31C3">
        <w:rPr>
          <w:rFonts w:asciiTheme="majorHAnsi" w:hAnsiTheme="majorHAnsi" w:cstheme="majorHAnsi"/>
          <w:sz w:val="24"/>
          <w:szCs w:val="24"/>
        </w:rPr>
        <w:t>i</w:t>
      </w:r>
      <w:r w:rsidR="00003772" w:rsidRPr="00E10197">
        <w:rPr>
          <w:rFonts w:asciiTheme="majorHAnsi" w:hAnsiTheme="majorHAnsi" w:cstheme="majorHAnsi"/>
          <w:sz w:val="24"/>
          <w:szCs w:val="24"/>
        </w:rPr>
        <w:t xml:space="preserve"> da tutt’Italia</w:t>
      </w:r>
      <w:r w:rsidR="006E31C3">
        <w:rPr>
          <w:rFonts w:asciiTheme="majorHAnsi" w:hAnsiTheme="majorHAnsi" w:cstheme="majorHAnsi"/>
          <w:sz w:val="24"/>
          <w:szCs w:val="24"/>
        </w:rPr>
        <w:t xml:space="preserve"> tra cui i vertici delle otto associazioni territoriali piemontesi di Confindustria, Ance Piemonte e </w:t>
      </w:r>
      <w:r w:rsidR="00003772" w:rsidRPr="00E10197">
        <w:rPr>
          <w:rFonts w:asciiTheme="majorHAnsi" w:hAnsiTheme="majorHAnsi" w:cstheme="majorHAnsi"/>
          <w:sz w:val="24"/>
          <w:szCs w:val="24"/>
        </w:rPr>
        <w:t>in collegamento i ministri Santanch</w:t>
      </w:r>
      <w:r w:rsidR="00A86B0E">
        <w:rPr>
          <w:rFonts w:asciiTheme="majorHAnsi" w:hAnsiTheme="majorHAnsi" w:cstheme="majorHAnsi"/>
          <w:sz w:val="24"/>
          <w:szCs w:val="24"/>
        </w:rPr>
        <w:t>è</w:t>
      </w:r>
      <w:r w:rsidR="00003772" w:rsidRPr="00E10197">
        <w:rPr>
          <w:rFonts w:asciiTheme="majorHAnsi" w:hAnsiTheme="majorHAnsi" w:cstheme="majorHAnsi"/>
          <w:sz w:val="24"/>
          <w:szCs w:val="24"/>
        </w:rPr>
        <w:t>, Pichetto</w:t>
      </w:r>
      <w:r w:rsidR="00A86B0E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003772" w:rsidRPr="00E10197">
        <w:rPr>
          <w:rFonts w:asciiTheme="majorHAnsi" w:hAnsiTheme="majorHAnsi" w:cstheme="majorHAnsi"/>
          <w:sz w:val="24"/>
          <w:szCs w:val="24"/>
        </w:rPr>
        <w:t>Fratin</w:t>
      </w:r>
      <w:proofErr w:type="spellEnd"/>
      <w:r w:rsidR="00003772" w:rsidRPr="00E10197">
        <w:rPr>
          <w:rFonts w:asciiTheme="majorHAnsi" w:hAnsiTheme="majorHAnsi" w:cstheme="majorHAnsi"/>
          <w:sz w:val="24"/>
          <w:szCs w:val="24"/>
        </w:rPr>
        <w:t xml:space="preserve"> e Zangrillo.</w:t>
      </w:r>
      <w:r w:rsidR="00E10197" w:rsidRPr="00E10197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954381F" w14:textId="33EE300E" w:rsidR="005F6FE3" w:rsidRPr="00E10197" w:rsidRDefault="00003772" w:rsidP="00E10197">
      <w:pPr>
        <w:pStyle w:val="Testonormale"/>
        <w:spacing w:after="240"/>
        <w:jc w:val="both"/>
        <w:rPr>
          <w:rFonts w:asciiTheme="majorHAnsi" w:hAnsiTheme="majorHAnsi" w:cstheme="majorHAnsi"/>
          <w:sz w:val="24"/>
          <w:szCs w:val="24"/>
        </w:rPr>
      </w:pPr>
      <w:r w:rsidRPr="00E10197">
        <w:rPr>
          <w:rFonts w:asciiTheme="majorHAnsi" w:hAnsiTheme="majorHAnsi" w:cstheme="majorHAnsi"/>
          <w:sz w:val="24"/>
          <w:szCs w:val="24"/>
        </w:rPr>
        <w:t>“</w:t>
      </w:r>
      <w:r w:rsidRPr="00E10197">
        <w:rPr>
          <w:rFonts w:asciiTheme="majorHAnsi" w:hAnsiTheme="majorHAnsi" w:cstheme="majorHAnsi"/>
          <w:i/>
          <w:iCs/>
          <w:sz w:val="24"/>
          <w:szCs w:val="24"/>
        </w:rPr>
        <w:t>Non c’è più tempo per guardare nello specchietto retrovisore. Pandemia, costo dell’energia e guerra ci hanno obbligato a guardare in avanti, a difendere ed immaginare un futuro che stiamo costruendo di ora in ora. Grazie a questo spirito da undici trimestri in Piemonte crescono investimenti, occupazione e utilizzo degli impianti. Gli iscritti alle università aumentano, l’innovazione e gli innovatori hanno qui un terreno fertile dove sviluppare i loro progetti</w:t>
      </w:r>
      <w:r w:rsidRPr="00E10197">
        <w:rPr>
          <w:rFonts w:asciiTheme="majorHAnsi" w:hAnsiTheme="majorHAnsi" w:cstheme="majorHAnsi"/>
          <w:sz w:val="24"/>
          <w:szCs w:val="24"/>
        </w:rPr>
        <w:t xml:space="preserve">” ha sottolineato nel suo intervento il presidente di Confindustria Piemonte, </w:t>
      </w:r>
      <w:r w:rsidRPr="00E10197">
        <w:rPr>
          <w:rFonts w:asciiTheme="majorHAnsi" w:hAnsiTheme="majorHAnsi" w:cstheme="majorHAnsi"/>
          <w:b/>
          <w:bCs/>
          <w:sz w:val="24"/>
          <w:szCs w:val="24"/>
        </w:rPr>
        <w:t>Marco Gay</w:t>
      </w:r>
      <w:r w:rsidRPr="00E10197">
        <w:rPr>
          <w:rFonts w:asciiTheme="majorHAnsi" w:hAnsiTheme="majorHAnsi" w:cstheme="majorHAnsi"/>
          <w:sz w:val="24"/>
          <w:szCs w:val="24"/>
        </w:rPr>
        <w:t>. “</w:t>
      </w:r>
      <w:r w:rsidRPr="00E10197">
        <w:rPr>
          <w:rFonts w:asciiTheme="majorHAnsi" w:hAnsiTheme="majorHAnsi" w:cstheme="majorHAnsi"/>
          <w:i/>
          <w:iCs/>
          <w:sz w:val="24"/>
          <w:szCs w:val="24"/>
        </w:rPr>
        <w:t>Il capitale umano, le persone. Sono il collante e abilitatore in ogni singolo ufficio, impianto e stabilimento, ma anche nei centri ricerca e nelle università. E anche quando, zaino in spalla, andiamo all’estero a vendere i nostri prodotti è quello che fa la differenza portando i valori e il valore aggiunto di quello che produciamo, del nostro Piemonte</w:t>
      </w:r>
      <w:r w:rsidRPr="00E10197">
        <w:rPr>
          <w:rFonts w:asciiTheme="majorHAnsi" w:hAnsiTheme="majorHAnsi" w:cstheme="majorHAnsi"/>
          <w:sz w:val="24"/>
          <w:szCs w:val="24"/>
        </w:rPr>
        <w:t>” ha proseguito il presidente, sottolineando che “</w:t>
      </w:r>
      <w:r w:rsidRPr="00E10197">
        <w:rPr>
          <w:rFonts w:asciiTheme="majorHAnsi" w:hAnsiTheme="majorHAnsi" w:cstheme="majorHAnsi"/>
          <w:i/>
          <w:iCs/>
          <w:sz w:val="24"/>
          <w:szCs w:val="24"/>
        </w:rPr>
        <w:t>stiamo vivendo transizioni veloci, non ci sono dubbi, da generazioni non vivevamo un susseguirsi di cambiamenti così repentini. Dobbiamo lavorare insieme con le istituzioni piemontesi e con le parti sindacali, con cui in questi anni difficili abbiamo fatto molto, l’obiettivo è chiaro: occupazione ed occupabilità. Oggi rinnoviamo questo impegno con ancora più fiducia nel futuro: riprendiamo da qui il nostro cammino, senza esitazioni, senza paure, senza tentennamenti</w:t>
      </w:r>
      <w:r w:rsidRPr="00E10197">
        <w:rPr>
          <w:rFonts w:asciiTheme="majorHAnsi" w:hAnsiTheme="majorHAnsi" w:cstheme="majorHAnsi"/>
          <w:sz w:val="24"/>
          <w:szCs w:val="24"/>
        </w:rPr>
        <w:t xml:space="preserve">”. </w:t>
      </w:r>
    </w:p>
    <w:p w14:paraId="12910ACA" w14:textId="578A2645" w:rsidR="006C4F46" w:rsidRPr="00E10197" w:rsidRDefault="00003772" w:rsidP="00E10197">
      <w:pPr>
        <w:pStyle w:val="Testonormale"/>
        <w:spacing w:after="240"/>
        <w:jc w:val="both"/>
        <w:rPr>
          <w:rFonts w:asciiTheme="majorHAnsi" w:hAnsiTheme="majorHAnsi" w:cstheme="majorHAnsi"/>
          <w:sz w:val="24"/>
          <w:szCs w:val="24"/>
        </w:rPr>
      </w:pPr>
      <w:r w:rsidRPr="00E10197">
        <w:rPr>
          <w:rFonts w:asciiTheme="majorHAnsi" w:hAnsiTheme="majorHAnsi" w:cstheme="majorHAnsi"/>
          <w:sz w:val="24"/>
          <w:szCs w:val="24"/>
        </w:rPr>
        <w:t xml:space="preserve">Temi su cui è tornato anche il ministro dell'Ambiente e della Sicurezza energetica, </w:t>
      </w:r>
      <w:r w:rsidRPr="00E10197">
        <w:rPr>
          <w:rFonts w:asciiTheme="majorHAnsi" w:hAnsiTheme="majorHAnsi" w:cstheme="majorHAnsi"/>
          <w:b/>
          <w:bCs/>
          <w:sz w:val="24"/>
          <w:szCs w:val="24"/>
        </w:rPr>
        <w:t>Gilberto Pichetto</w:t>
      </w:r>
      <w:r w:rsidR="00E10197" w:rsidRPr="00E10197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proofErr w:type="spellStart"/>
      <w:r w:rsidR="00E10197" w:rsidRPr="00E10197">
        <w:rPr>
          <w:rFonts w:asciiTheme="majorHAnsi" w:hAnsiTheme="majorHAnsi" w:cstheme="majorHAnsi"/>
          <w:b/>
          <w:bCs/>
          <w:sz w:val="24"/>
          <w:szCs w:val="24"/>
        </w:rPr>
        <w:t>Fratin</w:t>
      </w:r>
      <w:proofErr w:type="spellEnd"/>
      <w:r w:rsidRPr="00E10197">
        <w:rPr>
          <w:rFonts w:asciiTheme="majorHAnsi" w:hAnsiTheme="majorHAnsi" w:cstheme="majorHAnsi"/>
          <w:sz w:val="24"/>
          <w:szCs w:val="24"/>
        </w:rPr>
        <w:t>, ribadendo che “</w:t>
      </w:r>
      <w:r w:rsidRPr="00E10197">
        <w:rPr>
          <w:rFonts w:asciiTheme="majorHAnsi" w:hAnsiTheme="majorHAnsi" w:cstheme="majorHAnsi"/>
          <w:i/>
          <w:iCs/>
          <w:sz w:val="24"/>
          <w:szCs w:val="24"/>
        </w:rPr>
        <w:t>b</w:t>
      </w:r>
      <w:r w:rsidR="006C4F46" w:rsidRPr="00E10197">
        <w:rPr>
          <w:rFonts w:asciiTheme="majorHAnsi" w:hAnsiTheme="majorHAnsi" w:cstheme="majorHAnsi"/>
          <w:i/>
          <w:iCs/>
          <w:sz w:val="24"/>
          <w:szCs w:val="24"/>
        </w:rPr>
        <w:t>isogna incrociare il tema demografico con la questione della formazione e dell'istruzione. Questo ci permette di guardare al futuro in un momento in cui c'è una transizione di quelle pesanti determinata dall'esigenza di cambiamento</w:t>
      </w:r>
      <w:r w:rsidR="006C4F46" w:rsidRPr="00E10197">
        <w:rPr>
          <w:rFonts w:asciiTheme="majorHAnsi" w:hAnsiTheme="majorHAnsi" w:cstheme="majorHAnsi"/>
          <w:sz w:val="24"/>
          <w:szCs w:val="24"/>
        </w:rPr>
        <w:t xml:space="preserve">”. </w:t>
      </w:r>
      <w:r w:rsidRPr="00E10197">
        <w:rPr>
          <w:rFonts w:asciiTheme="majorHAnsi" w:hAnsiTheme="majorHAnsi" w:cstheme="majorHAnsi"/>
          <w:sz w:val="24"/>
          <w:szCs w:val="24"/>
        </w:rPr>
        <w:t>“</w:t>
      </w:r>
      <w:r w:rsidR="006C4F46" w:rsidRPr="00E10197">
        <w:rPr>
          <w:rFonts w:asciiTheme="majorHAnsi" w:hAnsiTheme="majorHAnsi" w:cstheme="majorHAnsi"/>
          <w:i/>
          <w:iCs/>
          <w:sz w:val="24"/>
          <w:szCs w:val="24"/>
        </w:rPr>
        <w:t>Confindustria ha imparato a guardare le sfide del futuro</w:t>
      </w:r>
      <w:r w:rsidRPr="00E10197">
        <w:rPr>
          <w:rFonts w:asciiTheme="majorHAnsi" w:hAnsiTheme="majorHAnsi" w:cstheme="majorHAnsi"/>
          <w:sz w:val="24"/>
          <w:szCs w:val="24"/>
        </w:rPr>
        <w:t xml:space="preserve">” ha sottolineato il ministro del Turismo, </w:t>
      </w:r>
      <w:r w:rsidRPr="00E10197">
        <w:rPr>
          <w:rFonts w:asciiTheme="majorHAnsi" w:hAnsiTheme="majorHAnsi" w:cstheme="majorHAnsi"/>
          <w:b/>
          <w:bCs/>
          <w:sz w:val="24"/>
          <w:szCs w:val="24"/>
        </w:rPr>
        <w:t>Daniela Santanché</w:t>
      </w:r>
      <w:r w:rsidRPr="00E10197">
        <w:rPr>
          <w:rFonts w:asciiTheme="majorHAnsi" w:hAnsiTheme="majorHAnsi" w:cstheme="majorHAnsi"/>
          <w:sz w:val="24"/>
          <w:szCs w:val="24"/>
        </w:rPr>
        <w:t>, sottolineando come il comparto di cui si occupa “</w:t>
      </w:r>
      <w:r w:rsidRPr="00E10197">
        <w:rPr>
          <w:rFonts w:asciiTheme="majorHAnsi" w:hAnsiTheme="majorHAnsi" w:cstheme="majorHAnsi"/>
          <w:i/>
          <w:iCs/>
          <w:sz w:val="24"/>
          <w:szCs w:val="24"/>
        </w:rPr>
        <w:t xml:space="preserve">sia </w:t>
      </w:r>
      <w:r w:rsidR="006C4F46" w:rsidRPr="00E10197">
        <w:rPr>
          <w:rFonts w:asciiTheme="majorHAnsi" w:hAnsiTheme="majorHAnsi" w:cstheme="majorHAnsi"/>
          <w:i/>
          <w:iCs/>
          <w:sz w:val="24"/>
          <w:szCs w:val="24"/>
        </w:rPr>
        <w:t xml:space="preserve">uno di quei settori che più </w:t>
      </w:r>
      <w:r w:rsidRPr="00E10197">
        <w:rPr>
          <w:rFonts w:asciiTheme="majorHAnsi" w:hAnsiTheme="majorHAnsi" w:cstheme="majorHAnsi"/>
          <w:i/>
          <w:iCs/>
          <w:sz w:val="24"/>
          <w:szCs w:val="24"/>
        </w:rPr>
        <w:t>h</w:t>
      </w:r>
      <w:r w:rsidR="006C4F46" w:rsidRPr="00E10197">
        <w:rPr>
          <w:rFonts w:asciiTheme="majorHAnsi" w:hAnsiTheme="majorHAnsi" w:cstheme="majorHAnsi"/>
          <w:i/>
          <w:iCs/>
          <w:sz w:val="24"/>
          <w:szCs w:val="24"/>
        </w:rPr>
        <w:t>a sofferto per la pandemia</w:t>
      </w:r>
      <w:r w:rsidRPr="00E10197">
        <w:rPr>
          <w:rFonts w:asciiTheme="majorHAnsi" w:hAnsiTheme="majorHAnsi" w:cstheme="majorHAnsi"/>
          <w:i/>
          <w:iCs/>
          <w:sz w:val="24"/>
          <w:szCs w:val="24"/>
        </w:rPr>
        <w:t>.</w:t>
      </w:r>
      <w:r w:rsidR="006C4F46" w:rsidRPr="00E10197">
        <w:rPr>
          <w:rFonts w:asciiTheme="majorHAnsi" w:hAnsiTheme="majorHAnsi" w:cstheme="majorHAnsi"/>
          <w:i/>
          <w:iCs/>
          <w:sz w:val="24"/>
          <w:szCs w:val="24"/>
        </w:rPr>
        <w:t xml:space="preserve"> Con i fondi del PNRR possiamo fare cose grandi; oggi la sfida che chiedo anche a voi di affrontare è di alzare il livello dell’offerta turistica, di alzare il livello delle strutture ricettive</w:t>
      </w:r>
      <w:r w:rsidRPr="00E10197">
        <w:rPr>
          <w:rFonts w:asciiTheme="majorHAnsi" w:hAnsiTheme="majorHAnsi" w:cstheme="majorHAnsi"/>
          <w:sz w:val="24"/>
          <w:szCs w:val="24"/>
        </w:rPr>
        <w:t>”</w:t>
      </w:r>
      <w:r w:rsidR="006C4F46" w:rsidRPr="00E10197">
        <w:rPr>
          <w:rFonts w:asciiTheme="majorHAnsi" w:hAnsiTheme="majorHAnsi" w:cstheme="majorHAnsi"/>
          <w:sz w:val="24"/>
          <w:szCs w:val="24"/>
        </w:rPr>
        <w:t xml:space="preserve">. </w:t>
      </w:r>
      <w:r w:rsidR="009A5558" w:rsidRPr="00E10197">
        <w:rPr>
          <w:rFonts w:asciiTheme="majorHAnsi" w:hAnsiTheme="majorHAnsi" w:cstheme="majorHAnsi"/>
          <w:sz w:val="24"/>
          <w:szCs w:val="24"/>
        </w:rPr>
        <w:t xml:space="preserve">Il </w:t>
      </w:r>
      <w:r w:rsidR="006C4F46" w:rsidRPr="00E10197">
        <w:rPr>
          <w:rFonts w:asciiTheme="majorHAnsi" w:hAnsiTheme="majorHAnsi" w:cstheme="majorHAnsi"/>
          <w:sz w:val="24"/>
          <w:szCs w:val="24"/>
        </w:rPr>
        <w:t>Ministro della Pubblica amministrazione</w:t>
      </w:r>
      <w:r w:rsidR="009A5558" w:rsidRPr="00E10197">
        <w:rPr>
          <w:rFonts w:asciiTheme="majorHAnsi" w:hAnsiTheme="majorHAnsi" w:cstheme="majorHAnsi"/>
          <w:sz w:val="24"/>
          <w:szCs w:val="24"/>
        </w:rPr>
        <w:t xml:space="preserve">, </w:t>
      </w:r>
      <w:r w:rsidR="009A5558" w:rsidRPr="00E10197">
        <w:rPr>
          <w:rFonts w:asciiTheme="majorHAnsi" w:hAnsiTheme="majorHAnsi" w:cstheme="majorHAnsi"/>
          <w:b/>
          <w:bCs/>
          <w:sz w:val="24"/>
          <w:szCs w:val="24"/>
        </w:rPr>
        <w:t>Paolo Zangrillo</w:t>
      </w:r>
      <w:r w:rsidR="009A5558" w:rsidRPr="00E10197">
        <w:rPr>
          <w:rFonts w:asciiTheme="majorHAnsi" w:hAnsiTheme="majorHAnsi" w:cstheme="majorHAnsi"/>
          <w:sz w:val="24"/>
          <w:szCs w:val="24"/>
        </w:rPr>
        <w:t>, ha invece ribadito come ci sia “</w:t>
      </w:r>
      <w:r w:rsidR="006C4F46" w:rsidRPr="00E10197">
        <w:rPr>
          <w:rFonts w:asciiTheme="majorHAnsi" w:hAnsiTheme="majorHAnsi" w:cstheme="majorHAnsi"/>
          <w:i/>
          <w:iCs/>
          <w:sz w:val="24"/>
          <w:szCs w:val="24"/>
        </w:rPr>
        <w:t>un programma di modernizzazione estremamente ambizioso, importante, che dobbiamo realizzare</w:t>
      </w:r>
      <w:r w:rsidR="009A5558" w:rsidRPr="00E10197">
        <w:rPr>
          <w:rFonts w:asciiTheme="majorHAnsi" w:hAnsiTheme="majorHAnsi" w:cstheme="majorHAnsi"/>
          <w:i/>
          <w:iCs/>
          <w:sz w:val="24"/>
          <w:szCs w:val="24"/>
        </w:rPr>
        <w:t xml:space="preserve"> in tempi stretti</w:t>
      </w:r>
      <w:r w:rsidR="006C4F46" w:rsidRPr="00E10197">
        <w:rPr>
          <w:rFonts w:asciiTheme="majorHAnsi" w:hAnsiTheme="majorHAnsi" w:cstheme="majorHAnsi"/>
          <w:i/>
          <w:iCs/>
          <w:sz w:val="24"/>
          <w:szCs w:val="24"/>
        </w:rPr>
        <w:t xml:space="preserve"> perché viviamo l'epoca in cui i cambiamenti sono ormai sono rapidi, sono di straordinaria velocità e complessità e quindi noi dobbiamo essere capaci di cavalcare questi processi di cambiamento</w:t>
      </w:r>
      <w:r w:rsidR="00C01C72" w:rsidRPr="00E10197">
        <w:rPr>
          <w:rFonts w:asciiTheme="majorHAnsi" w:hAnsiTheme="majorHAnsi" w:cstheme="majorHAnsi"/>
          <w:sz w:val="24"/>
          <w:szCs w:val="24"/>
        </w:rPr>
        <w:t>”</w:t>
      </w:r>
      <w:r w:rsidR="006C4F46" w:rsidRPr="00E10197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4B489706" w14:textId="4F779848" w:rsidR="005F6FE3" w:rsidRPr="00E10197" w:rsidRDefault="006E31C3" w:rsidP="00E10197">
      <w:pPr>
        <w:pStyle w:val="Testonormale"/>
        <w:spacing w:after="240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In avvio dei lavori hanno portato i loro saluti </w:t>
      </w:r>
      <w:r w:rsidRPr="006E31C3">
        <w:rPr>
          <w:rFonts w:asciiTheme="majorHAnsi" w:hAnsiTheme="majorHAnsi" w:cstheme="majorHAnsi"/>
          <w:b/>
          <w:bCs/>
          <w:sz w:val="24"/>
          <w:szCs w:val="24"/>
        </w:rPr>
        <w:t>Marco Lavazza</w:t>
      </w:r>
      <w:r>
        <w:rPr>
          <w:rFonts w:asciiTheme="majorHAnsi" w:hAnsiTheme="majorHAnsi" w:cstheme="majorHAnsi"/>
          <w:sz w:val="24"/>
          <w:szCs w:val="24"/>
        </w:rPr>
        <w:t xml:space="preserve">, vicepresidente del gruppo torinese che ha ospitato l’evento, il sindaco di Torino, </w:t>
      </w:r>
      <w:r w:rsidRPr="006E31C3">
        <w:rPr>
          <w:rFonts w:asciiTheme="majorHAnsi" w:hAnsiTheme="majorHAnsi" w:cstheme="majorHAnsi"/>
          <w:b/>
          <w:bCs/>
          <w:sz w:val="24"/>
          <w:szCs w:val="24"/>
        </w:rPr>
        <w:t>Stefano Lo Russo</w:t>
      </w:r>
      <w:r>
        <w:rPr>
          <w:rFonts w:asciiTheme="majorHAnsi" w:hAnsiTheme="majorHAnsi" w:cstheme="majorHAnsi"/>
          <w:sz w:val="24"/>
          <w:szCs w:val="24"/>
        </w:rPr>
        <w:t xml:space="preserve">, e il presidente della Regione Piemonte, </w:t>
      </w:r>
      <w:r w:rsidRPr="006E31C3">
        <w:rPr>
          <w:rFonts w:asciiTheme="majorHAnsi" w:hAnsiTheme="majorHAnsi" w:cstheme="majorHAnsi"/>
          <w:b/>
          <w:bCs/>
          <w:sz w:val="24"/>
          <w:szCs w:val="24"/>
        </w:rPr>
        <w:t>Alberto Cirio</w:t>
      </w:r>
      <w:r>
        <w:rPr>
          <w:rFonts w:asciiTheme="majorHAnsi" w:hAnsiTheme="majorHAnsi" w:cstheme="majorHAnsi"/>
          <w:sz w:val="24"/>
          <w:szCs w:val="24"/>
        </w:rPr>
        <w:t xml:space="preserve">. </w:t>
      </w:r>
      <w:r w:rsidR="005F6FE3" w:rsidRPr="00E10197">
        <w:rPr>
          <w:rFonts w:asciiTheme="majorHAnsi" w:hAnsiTheme="majorHAnsi" w:cstheme="majorHAnsi"/>
          <w:sz w:val="24"/>
          <w:szCs w:val="24"/>
        </w:rPr>
        <w:t>Formazione e competenze, crescita dimensionale e internazionalizzazione, capacità di attrarre investimenti, urgenza nel rispetto dei temi del Pnrr nelle infrastrutture</w:t>
      </w:r>
      <w:r>
        <w:rPr>
          <w:rFonts w:asciiTheme="majorHAnsi" w:hAnsiTheme="majorHAnsi" w:cstheme="majorHAnsi"/>
          <w:sz w:val="24"/>
          <w:szCs w:val="24"/>
        </w:rPr>
        <w:t xml:space="preserve"> sono stati </w:t>
      </w:r>
      <w:r w:rsidR="005F6FE3" w:rsidRPr="00E10197">
        <w:rPr>
          <w:rFonts w:asciiTheme="majorHAnsi" w:hAnsiTheme="majorHAnsi" w:cstheme="majorHAnsi"/>
          <w:sz w:val="24"/>
          <w:szCs w:val="24"/>
        </w:rPr>
        <w:t xml:space="preserve">i temi su </w:t>
      </w:r>
      <w:r w:rsidR="005F6FE3" w:rsidRPr="00E10197">
        <w:rPr>
          <w:rFonts w:asciiTheme="majorHAnsi" w:hAnsiTheme="majorHAnsi" w:cstheme="majorHAnsi"/>
          <w:sz w:val="24"/>
          <w:szCs w:val="24"/>
        </w:rPr>
        <w:lastRenderedPageBreak/>
        <w:t>cui si sono confrontati, nella prima tavola rotonda</w:t>
      </w:r>
      <w:r>
        <w:rPr>
          <w:rFonts w:asciiTheme="majorHAnsi" w:hAnsiTheme="majorHAnsi" w:cstheme="majorHAnsi"/>
          <w:sz w:val="24"/>
          <w:szCs w:val="24"/>
        </w:rPr>
        <w:t>,</w:t>
      </w:r>
      <w:r w:rsidR="005F6FE3" w:rsidRPr="00E10197">
        <w:rPr>
          <w:rFonts w:asciiTheme="majorHAnsi" w:hAnsiTheme="majorHAnsi" w:cstheme="majorHAnsi"/>
          <w:sz w:val="24"/>
          <w:szCs w:val="24"/>
        </w:rPr>
        <w:t xml:space="preserve"> </w:t>
      </w:r>
      <w:r w:rsidR="005F6FE3" w:rsidRPr="00E10197">
        <w:rPr>
          <w:rFonts w:asciiTheme="majorHAnsi" w:hAnsiTheme="majorHAnsi" w:cstheme="majorHAnsi"/>
          <w:b/>
          <w:bCs/>
          <w:sz w:val="24"/>
          <w:szCs w:val="24"/>
        </w:rPr>
        <w:t>Andrea Notari</w:t>
      </w:r>
      <w:r w:rsidR="005F6FE3" w:rsidRPr="00E10197">
        <w:rPr>
          <w:rFonts w:asciiTheme="majorHAnsi" w:hAnsiTheme="majorHAnsi" w:cstheme="majorHAnsi"/>
          <w:sz w:val="24"/>
          <w:szCs w:val="24"/>
        </w:rPr>
        <w:t xml:space="preserve">, presidente Gruppo Giovani Confindustria Piemonte, </w:t>
      </w:r>
      <w:r w:rsidR="005F6FE3" w:rsidRPr="00E10197">
        <w:rPr>
          <w:rFonts w:asciiTheme="majorHAnsi" w:hAnsiTheme="majorHAnsi" w:cstheme="majorHAnsi"/>
          <w:b/>
          <w:bCs/>
          <w:sz w:val="24"/>
          <w:szCs w:val="24"/>
        </w:rPr>
        <w:t>Alberto Biraghi</w:t>
      </w:r>
      <w:r w:rsidR="005F6FE3" w:rsidRPr="00E10197">
        <w:rPr>
          <w:rFonts w:asciiTheme="majorHAnsi" w:hAnsiTheme="majorHAnsi" w:cstheme="majorHAnsi"/>
          <w:sz w:val="24"/>
          <w:szCs w:val="24"/>
        </w:rPr>
        <w:t xml:space="preserve">, presidente Piccola Industria Confindustria Piemonte, </w:t>
      </w:r>
      <w:r w:rsidR="005F6FE3" w:rsidRPr="00E10197">
        <w:rPr>
          <w:rFonts w:asciiTheme="majorHAnsi" w:hAnsiTheme="majorHAnsi" w:cstheme="majorHAnsi"/>
          <w:b/>
          <w:bCs/>
          <w:sz w:val="24"/>
          <w:szCs w:val="24"/>
        </w:rPr>
        <w:t>Fabio Ravanelli</w:t>
      </w:r>
      <w:r w:rsidR="005F6FE3" w:rsidRPr="00E10197">
        <w:rPr>
          <w:rFonts w:asciiTheme="majorHAnsi" w:hAnsiTheme="majorHAnsi" w:cstheme="majorHAnsi"/>
          <w:sz w:val="24"/>
          <w:szCs w:val="24"/>
        </w:rPr>
        <w:t xml:space="preserve">, presidente dal 2016 al 2020, </w:t>
      </w:r>
      <w:r w:rsidR="005F6FE3" w:rsidRPr="00E10197">
        <w:rPr>
          <w:rFonts w:asciiTheme="majorHAnsi" w:hAnsiTheme="majorHAnsi" w:cstheme="majorHAnsi"/>
          <w:b/>
          <w:bCs/>
          <w:sz w:val="24"/>
          <w:szCs w:val="24"/>
        </w:rPr>
        <w:t>Gianfranco Carbonato</w:t>
      </w:r>
      <w:r w:rsidR="005F6FE3" w:rsidRPr="00E10197">
        <w:rPr>
          <w:rFonts w:asciiTheme="majorHAnsi" w:hAnsiTheme="majorHAnsi" w:cstheme="majorHAnsi"/>
          <w:sz w:val="24"/>
          <w:szCs w:val="24"/>
        </w:rPr>
        <w:t xml:space="preserve">, presidente dal 2012 al 2016, </w:t>
      </w:r>
      <w:r w:rsidR="005F6FE3" w:rsidRPr="00E10197">
        <w:rPr>
          <w:rFonts w:asciiTheme="majorHAnsi" w:hAnsiTheme="majorHAnsi" w:cstheme="majorHAnsi"/>
          <w:b/>
          <w:bCs/>
          <w:sz w:val="24"/>
          <w:szCs w:val="24"/>
        </w:rPr>
        <w:t>Mariella Enoc</w:t>
      </w:r>
      <w:r w:rsidR="005F6FE3" w:rsidRPr="00E10197">
        <w:rPr>
          <w:rFonts w:asciiTheme="majorHAnsi" w:hAnsiTheme="majorHAnsi" w:cstheme="majorHAnsi"/>
          <w:sz w:val="24"/>
          <w:szCs w:val="24"/>
        </w:rPr>
        <w:t xml:space="preserve">, presidente dal 2008 al 2012, </w:t>
      </w:r>
      <w:r w:rsidR="005F6FE3" w:rsidRPr="00E10197">
        <w:rPr>
          <w:rFonts w:asciiTheme="majorHAnsi" w:hAnsiTheme="majorHAnsi" w:cstheme="majorHAnsi"/>
          <w:b/>
          <w:bCs/>
          <w:sz w:val="24"/>
          <w:szCs w:val="24"/>
        </w:rPr>
        <w:t xml:space="preserve">Savinio </w:t>
      </w:r>
      <w:proofErr w:type="spellStart"/>
      <w:r w:rsidR="005F6FE3" w:rsidRPr="00E10197">
        <w:rPr>
          <w:rFonts w:asciiTheme="majorHAnsi" w:hAnsiTheme="majorHAnsi" w:cstheme="majorHAnsi"/>
          <w:b/>
          <w:bCs/>
          <w:sz w:val="24"/>
          <w:szCs w:val="24"/>
        </w:rPr>
        <w:t>Rizzio</w:t>
      </w:r>
      <w:proofErr w:type="spellEnd"/>
      <w:r w:rsidR="005F6FE3" w:rsidRPr="00E10197">
        <w:rPr>
          <w:rFonts w:asciiTheme="majorHAnsi" w:hAnsiTheme="majorHAnsi" w:cstheme="majorHAnsi"/>
          <w:sz w:val="24"/>
          <w:szCs w:val="24"/>
        </w:rPr>
        <w:t xml:space="preserve">, presidente dal 1999 al 2003, e </w:t>
      </w:r>
      <w:r w:rsidR="005F6FE3" w:rsidRPr="00E10197">
        <w:rPr>
          <w:rFonts w:asciiTheme="majorHAnsi" w:hAnsiTheme="majorHAnsi" w:cstheme="majorHAnsi"/>
          <w:b/>
          <w:bCs/>
          <w:sz w:val="24"/>
          <w:szCs w:val="24"/>
        </w:rPr>
        <w:t xml:space="preserve">Paola </w:t>
      </w:r>
      <w:proofErr w:type="spellStart"/>
      <w:r w:rsidR="005F6FE3" w:rsidRPr="00E10197">
        <w:rPr>
          <w:rFonts w:asciiTheme="majorHAnsi" w:hAnsiTheme="majorHAnsi" w:cstheme="majorHAnsi"/>
          <w:b/>
          <w:bCs/>
          <w:sz w:val="24"/>
          <w:szCs w:val="24"/>
        </w:rPr>
        <w:t>Malabaila</w:t>
      </w:r>
      <w:proofErr w:type="spellEnd"/>
      <w:r w:rsidR="005F6FE3" w:rsidRPr="00E10197">
        <w:rPr>
          <w:rFonts w:asciiTheme="majorHAnsi" w:hAnsiTheme="majorHAnsi" w:cstheme="majorHAnsi"/>
          <w:sz w:val="24"/>
          <w:szCs w:val="24"/>
        </w:rPr>
        <w:t>, presidente Ance Piemonte.</w:t>
      </w:r>
    </w:p>
    <w:p w14:paraId="789DF43B" w14:textId="74D0D29D" w:rsidR="006C4F46" w:rsidRPr="00E10197" w:rsidRDefault="005F6FE3" w:rsidP="00E10197">
      <w:pPr>
        <w:pStyle w:val="Testonormale"/>
        <w:spacing w:after="240"/>
        <w:jc w:val="both"/>
        <w:rPr>
          <w:rFonts w:asciiTheme="majorHAnsi" w:hAnsiTheme="majorHAnsi" w:cstheme="majorHAnsi"/>
          <w:sz w:val="24"/>
          <w:szCs w:val="24"/>
        </w:rPr>
      </w:pPr>
      <w:r w:rsidRPr="00E10197">
        <w:rPr>
          <w:rFonts w:asciiTheme="majorHAnsi" w:hAnsiTheme="majorHAnsi" w:cstheme="majorHAnsi"/>
          <w:sz w:val="24"/>
          <w:szCs w:val="24"/>
        </w:rPr>
        <w:t xml:space="preserve">Nella seconda tavola rotonda hanno poi preso la parola </w:t>
      </w:r>
      <w:r w:rsidRPr="00E10197">
        <w:rPr>
          <w:rFonts w:asciiTheme="majorHAnsi" w:hAnsiTheme="majorHAnsi" w:cstheme="majorHAnsi"/>
          <w:b/>
          <w:bCs/>
          <w:sz w:val="24"/>
          <w:szCs w:val="24"/>
        </w:rPr>
        <w:t xml:space="preserve">Paola </w:t>
      </w:r>
      <w:r w:rsidR="006C4F46" w:rsidRPr="00E10197">
        <w:rPr>
          <w:rFonts w:asciiTheme="majorHAnsi" w:hAnsiTheme="majorHAnsi" w:cstheme="majorHAnsi"/>
          <w:b/>
          <w:bCs/>
          <w:sz w:val="24"/>
          <w:szCs w:val="24"/>
        </w:rPr>
        <w:t>Garibotti</w:t>
      </w:r>
      <w:r w:rsidRPr="00E10197">
        <w:rPr>
          <w:rFonts w:asciiTheme="majorHAnsi" w:hAnsiTheme="majorHAnsi" w:cstheme="majorHAnsi"/>
          <w:sz w:val="24"/>
          <w:szCs w:val="24"/>
        </w:rPr>
        <w:t xml:space="preserve">, responsabile regionale Nord Ovest di UniCredit Italia, </w:t>
      </w:r>
      <w:r w:rsidRPr="00E10197">
        <w:rPr>
          <w:rFonts w:asciiTheme="majorHAnsi" w:hAnsiTheme="majorHAnsi" w:cstheme="majorHAnsi"/>
          <w:b/>
          <w:bCs/>
          <w:sz w:val="24"/>
          <w:szCs w:val="24"/>
        </w:rPr>
        <w:t>Teresio Testa</w:t>
      </w:r>
      <w:r w:rsidRPr="00E10197">
        <w:rPr>
          <w:rFonts w:asciiTheme="majorHAnsi" w:hAnsiTheme="majorHAnsi" w:cstheme="majorHAnsi"/>
          <w:sz w:val="24"/>
          <w:szCs w:val="24"/>
        </w:rPr>
        <w:t xml:space="preserve">, </w:t>
      </w:r>
      <w:proofErr w:type="spellStart"/>
      <w:r w:rsidRPr="00E10197">
        <w:rPr>
          <w:rFonts w:asciiTheme="majorHAnsi" w:hAnsiTheme="majorHAnsi" w:cstheme="majorHAnsi"/>
          <w:sz w:val="24"/>
          <w:szCs w:val="24"/>
        </w:rPr>
        <w:t>chief</w:t>
      </w:r>
      <w:proofErr w:type="spellEnd"/>
      <w:r w:rsidRPr="00E10197">
        <w:rPr>
          <w:rFonts w:asciiTheme="majorHAnsi" w:hAnsiTheme="majorHAnsi" w:cstheme="majorHAnsi"/>
          <w:sz w:val="24"/>
          <w:szCs w:val="24"/>
        </w:rPr>
        <w:t xml:space="preserve"> lending </w:t>
      </w:r>
      <w:proofErr w:type="spellStart"/>
      <w:r w:rsidRPr="00E10197">
        <w:rPr>
          <w:rFonts w:asciiTheme="majorHAnsi" w:hAnsiTheme="majorHAnsi" w:cstheme="majorHAnsi"/>
          <w:sz w:val="24"/>
          <w:szCs w:val="24"/>
        </w:rPr>
        <w:t>officer</w:t>
      </w:r>
      <w:proofErr w:type="spellEnd"/>
      <w:r w:rsidRPr="00E10197">
        <w:rPr>
          <w:rFonts w:asciiTheme="majorHAnsi" w:hAnsiTheme="majorHAnsi" w:cstheme="majorHAnsi"/>
          <w:sz w:val="24"/>
          <w:szCs w:val="24"/>
        </w:rPr>
        <w:t xml:space="preserve"> di Banco Bpm, e </w:t>
      </w:r>
      <w:r w:rsidRPr="00E10197">
        <w:rPr>
          <w:rFonts w:asciiTheme="majorHAnsi" w:hAnsiTheme="majorHAnsi" w:cstheme="majorHAnsi"/>
          <w:b/>
          <w:bCs/>
          <w:sz w:val="24"/>
          <w:szCs w:val="24"/>
        </w:rPr>
        <w:t>Stefano Cappellari</w:t>
      </w:r>
      <w:r w:rsidRPr="00E10197">
        <w:rPr>
          <w:rFonts w:asciiTheme="majorHAnsi" w:hAnsiTheme="majorHAnsi" w:cstheme="majorHAnsi"/>
          <w:sz w:val="24"/>
          <w:szCs w:val="24"/>
        </w:rPr>
        <w:t>, direttore regionale per Piemonte Nord, Valle d'Aosta e Sardegna di Intesa Sanpaolo. “</w:t>
      </w:r>
      <w:r w:rsidR="006C4F46" w:rsidRPr="00E10197">
        <w:rPr>
          <w:rFonts w:asciiTheme="majorHAnsi" w:hAnsiTheme="majorHAnsi" w:cstheme="majorHAnsi"/>
          <w:i/>
          <w:iCs/>
          <w:sz w:val="24"/>
          <w:szCs w:val="24"/>
        </w:rPr>
        <w:t xml:space="preserve">I nostri imprenditori hanno nel DNA </w:t>
      </w:r>
      <w:r w:rsidRPr="00E10197">
        <w:rPr>
          <w:rFonts w:asciiTheme="majorHAnsi" w:hAnsiTheme="majorHAnsi" w:cstheme="majorHAnsi"/>
          <w:i/>
          <w:iCs/>
          <w:sz w:val="24"/>
          <w:szCs w:val="24"/>
        </w:rPr>
        <w:t xml:space="preserve">il </w:t>
      </w:r>
      <w:r w:rsidR="006C4F46" w:rsidRPr="00E10197">
        <w:rPr>
          <w:rFonts w:asciiTheme="majorHAnsi" w:hAnsiTheme="majorHAnsi" w:cstheme="majorHAnsi"/>
          <w:i/>
          <w:iCs/>
          <w:sz w:val="24"/>
          <w:szCs w:val="24"/>
        </w:rPr>
        <w:t>tema della sostenibilità che è forte e sentito. L'imprenditore quando ci chiede un finanziamento deve avere già due tipi di consapevolezza: uno, che quello che intende fare avrà un impatto, due, che è misurabile</w:t>
      </w:r>
      <w:r w:rsidRPr="00E10197">
        <w:rPr>
          <w:rFonts w:asciiTheme="majorHAnsi" w:hAnsiTheme="majorHAnsi" w:cstheme="majorHAnsi"/>
          <w:sz w:val="24"/>
          <w:szCs w:val="24"/>
        </w:rPr>
        <w:t>” ha spiegato Garibotti</w:t>
      </w:r>
      <w:r w:rsidR="006C4F46" w:rsidRPr="00E10197">
        <w:rPr>
          <w:rFonts w:asciiTheme="majorHAnsi" w:hAnsiTheme="majorHAnsi" w:cstheme="majorHAnsi"/>
          <w:sz w:val="24"/>
          <w:szCs w:val="24"/>
        </w:rPr>
        <w:t>.</w:t>
      </w:r>
      <w:r w:rsidRPr="00E10197">
        <w:rPr>
          <w:rFonts w:asciiTheme="majorHAnsi" w:hAnsiTheme="majorHAnsi" w:cstheme="majorHAnsi"/>
          <w:sz w:val="24"/>
          <w:szCs w:val="24"/>
        </w:rPr>
        <w:t xml:space="preserve"> “</w:t>
      </w:r>
      <w:r w:rsidRPr="00E10197">
        <w:rPr>
          <w:rFonts w:asciiTheme="majorHAnsi" w:hAnsiTheme="majorHAnsi" w:cstheme="majorHAnsi"/>
          <w:i/>
          <w:iCs/>
          <w:sz w:val="24"/>
          <w:szCs w:val="24"/>
        </w:rPr>
        <w:t>Q</w:t>
      </w:r>
      <w:r w:rsidR="006C4F46" w:rsidRPr="00E10197">
        <w:rPr>
          <w:rFonts w:asciiTheme="majorHAnsi" w:hAnsiTheme="majorHAnsi" w:cstheme="majorHAnsi"/>
          <w:i/>
          <w:iCs/>
          <w:sz w:val="24"/>
          <w:szCs w:val="24"/>
        </w:rPr>
        <w:t>uello che dico al</w:t>
      </w:r>
      <w:r w:rsidRPr="00E10197">
        <w:rPr>
          <w:rFonts w:asciiTheme="majorHAnsi" w:hAnsiTheme="majorHAnsi" w:cstheme="majorHAnsi"/>
          <w:i/>
          <w:iCs/>
          <w:sz w:val="24"/>
          <w:szCs w:val="24"/>
        </w:rPr>
        <w:t>l</w:t>
      </w:r>
      <w:r w:rsidR="006C4F46" w:rsidRPr="00E10197">
        <w:rPr>
          <w:rFonts w:asciiTheme="majorHAnsi" w:hAnsiTheme="majorHAnsi" w:cstheme="majorHAnsi"/>
          <w:i/>
          <w:iCs/>
          <w:sz w:val="24"/>
          <w:szCs w:val="24"/>
        </w:rPr>
        <w:t xml:space="preserve">e imprese </w:t>
      </w:r>
      <w:proofErr w:type="gramStart"/>
      <w:r w:rsidR="006C4F46" w:rsidRPr="00E10197">
        <w:rPr>
          <w:rFonts w:asciiTheme="majorHAnsi" w:hAnsiTheme="majorHAnsi" w:cstheme="majorHAnsi"/>
          <w:i/>
          <w:iCs/>
          <w:sz w:val="24"/>
          <w:szCs w:val="24"/>
        </w:rPr>
        <w:t>è</w:t>
      </w:r>
      <w:proofErr w:type="gramEnd"/>
      <w:r w:rsidRPr="00E10197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r w:rsidR="006C4F46" w:rsidRPr="00E10197">
        <w:rPr>
          <w:rFonts w:asciiTheme="majorHAnsi" w:hAnsiTheme="majorHAnsi" w:cstheme="majorHAnsi"/>
          <w:i/>
          <w:iCs/>
          <w:sz w:val="24"/>
          <w:szCs w:val="24"/>
        </w:rPr>
        <w:t>parliamo</w:t>
      </w:r>
      <w:r w:rsidRPr="00E10197">
        <w:rPr>
          <w:rFonts w:asciiTheme="majorHAnsi" w:hAnsiTheme="majorHAnsi" w:cstheme="majorHAnsi"/>
          <w:i/>
          <w:iCs/>
          <w:sz w:val="24"/>
          <w:szCs w:val="24"/>
        </w:rPr>
        <w:t>,</w:t>
      </w:r>
      <w:r w:rsidR="006C4F46" w:rsidRPr="00E10197">
        <w:rPr>
          <w:rFonts w:asciiTheme="majorHAnsi" w:hAnsiTheme="majorHAnsi" w:cstheme="majorHAnsi"/>
          <w:i/>
          <w:iCs/>
          <w:sz w:val="24"/>
          <w:szCs w:val="24"/>
        </w:rPr>
        <w:t xml:space="preserve"> condividiamo, perché è un momento di difficoltà ed al contempo di opportunità, che ci sono e dove il sistema bancario è pronto per sviluppare progetti con i propri clienti</w:t>
      </w:r>
      <w:r w:rsidRPr="00E10197">
        <w:rPr>
          <w:rFonts w:asciiTheme="majorHAnsi" w:hAnsiTheme="majorHAnsi" w:cstheme="majorHAnsi"/>
          <w:sz w:val="24"/>
          <w:szCs w:val="24"/>
        </w:rPr>
        <w:t>” ha aggiunto Testa</w:t>
      </w:r>
      <w:r w:rsidR="006C4F46" w:rsidRPr="00E10197">
        <w:rPr>
          <w:rFonts w:asciiTheme="majorHAnsi" w:hAnsiTheme="majorHAnsi" w:cstheme="majorHAnsi"/>
          <w:sz w:val="24"/>
          <w:szCs w:val="24"/>
        </w:rPr>
        <w:t>.</w:t>
      </w:r>
      <w:r w:rsidRPr="00E10197">
        <w:rPr>
          <w:rFonts w:asciiTheme="majorHAnsi" w:hAnsiTheme="majorHAnsi" w:cstheme="majorHAnsi"/>
          <w:sz w:val="24"/>
          <w:szCs w:val="24"/>
        </w:rPr>
        <w:t xml:space="preserve"> “</w:t>
      </w:r>
      <w:r w:rsidR="006C4F46" w:rsidRPr="00E10197">
        <w:rPr>
          <w:rFonts w:asciiTheme="majorHAnsi" w:hAnsiTheme="majorHAnsi" w:cstheme="majorHAnsi"/>
          <w:i/>
          <w:iCs/>
          <w:sz w:val="24"/>
          <w:szCs w:val="24"/>
        </w:rPr>
        <w:t>Il Piemonte è una regione con una forte vocazione industriale e capace di innovare, con un livello di innovazione pro capite secondo solo all’Emilia Romagna</w:t>
      </w:r>
      <w:r w:rsidR="009A7E7E" w:rsidRPr="00E10197">
        <w:rPr>
          <w:rFonts w:asciiTheme="majorHAnsi" w:hAnsiTheme="majorHAnsi" w:cstheme="majorHAnsi"/>
          <w:sz w:val="24"/>
          <w:szCs w:val="24"/>
        </w:rPr>
        <w:t xml:space="preserve">” ha sottolineato Cappellari. </w:t>
      </w:r>
    </w:p>
    <w:p w14:paraId="0AFCCD9E" w14:textId="58B99175" w:rsidR="005F6FE3" w:rsidRPr="00E10197" w:rsidRDefault="009A7E7E" w:rsidP="00E10197">
      <w:pPr>
        <w:pStyle w:val="Testonormale"/>
        <w:spacing w:after="240"/>
        <w:jc w:val="both"/>
        <w:rPr>
          <w:rFonts w:asciiTheme="majorHAnsi" w:hAnsiTheme="majorHAnsi" w:cstheme="majorHAnsi"/>
          <w:sz w:val="24"/>
          <w:szCs w:val="24"/>
        </w:rPr>
      </w:pPr>
      <w:r w:rsidRPr="00E10197">
        <w:rPr>
          <w:rFonts w:asciiTheme="majorHAnsi" w:hAnsiTheme="majorHAnsi" w:cstheme="majorHAnsi"/>
          <w:sz w:val="24"/>
          <w:szCs w:val="24"/>
        </w:rPr>
        <w:t xml:space="preserve">In chiusura ha preso la parola il presidente di Confindustria, </w:t>
      </w:r>
      <w:r w:rsidRPr="00E10197">
        <w:rPr>
          <w:rFonts w:asciiTheme="majorHAnsi" w:hAnsiTheme="majorHAnsi" w:cstheme="majorHAnsi"/>
          <w:b/>
          <w:bCs/>
          <w:sz w:val="24"/>
          <w:szCs w:val="24"/>
        </w:rPr>
        <w:t>Carlo Bonomi</w:t>
      </w:r>
      <w:r w:rsidRPr="00E10197">
        <w:rPr>
          <w:rFonts w:asciiTheme="majorHAnsi" w:hAnsiTheme="majorHAnsi" w:cstheme="majorHAnsi"/>
          <w:sz w:val="24"/>
          <w:szCs w:val="24"/>
        </w:rPr>
        <w:t xml:space="preserve">, che rispondendo alle sollecitazioni del moderatore </w:t>
      </w:r>
      <w:r w:rsidRPr="00E10197">
        <w:rPr>
          <w:rFonts w:asciiTheme="majorHAnsi" w:hAnsiTheme="majorHAnsi" w:cstheme="majorHAnsi"/>
          <w:b/>
          <w:bCs/>
          <w:sz w:val="24"/>
          <w:szCs w:val="24"/>
        </w:rPr>
        <w:t>Andrea Cabrini</w:t>
      </w:r>
      <w:r w:rsidR="00A86B0E">
        <w:rPr>
          <w:rFonts w:asciiTheme="majorHAnsi" w:hAnsiTheme="majorHAnsi" w:cstheme="majorHAnsi"/>
          <w:sz w:val="24"/>
          <w:szCs w:val="24"/>
        </w:rPr>
        <w:t xml:space="preserve"> s</w:t>
      </w:r>
      <w:r w:rsidRPr="00E10197">
        <w:rPr>
          <w:rFonts w:asciiTheme="majorHAnsi" w:hAnsiTheme="majorHAnsi" w:cstheme="majorHAnsi"/>
          <w:sz w:val="24"/>
          <w:szCs w:val="24"/>
        </w:rPr>
        <w:t>ulla r</w:t>
      </w:r>
      <w:r w:rsidR="005F6FE3" w:rsidRPr="00E10197">
        <w:rPr>
          <w:rFonts w:asciiTheme="majorHAnsi" w:hAnsiTheme="majorHAnsi" w:cstheme="majorHAnsi"/>
          <w:sz w:val="24"/>
          <w:szCs w:val="24"/>
        </w:rPr>
        <w:t>iforma fiscale</w:t>
      </w:r>
      <w:r w:rsidRPr="00E10197">
        <w:rPr>
          <w:rFonts w:asciiTheme="majorHAnsi" w:hAnsiTheme="majorHAnsi" w:cstheme="majorHAnsi"/>
          <w:sz w:val="24"/>
          <w:szCs w:val="24"/>
        </w:rPr>
        <w:t xml:space="preserve"> ha </w:t>
      </w:r>
      <w:r w:rsidR="00A86B0E">
        <w:rPr>
          <w:rFonts w:asciiTheme="majorHAnsi" w:hAnsiTheme="majorHAnsi" w:cstheme="majorHAnsi"/>
          <w:sz w:val="24"/>
          <w:szCs w:val="24"/>
        </w:rPr>
        <w:t>sottolineato</w:t>
      </w:r>
      <w:r w:rsidR="005F6FE3" w:rsidRPr="00E10197">
        <w:rPr>
          <w:rFonts w:asciiTheme="majorHAnsi" w:hAnsiTheme="majorHAnsi" w:cstheme="majorHAnsi"/>
          <w:sz w:val="24"/>
          <w:szCs w:val="24"/>
        </w:rPr>
        <w:t xml:space="preserve">: </w:t>
      </w:r>
      <w:r w:rsidRPr="00E10197">
        <w:rPr>
          <w:rFonts w:asciiTheme="majorHAnsi" w:hAnsiTheme="majorHAnsi" w:cstheme="majorHAnsi"/>
          <w:sz w:val="24"/>
          <w:szCs w:val="24"/>
        </w:rPr>
        <w:t>“</w:t>
      </w:r>
      <w:r w:rsidRPr="00E10197">
        <w:rPr>
          <w:rFonts w:asciiTheme="majorHAnsi" w:hAnsiTheme="majorHAnsi" w:cstheme="majorHAnsi"/>
          <w:i/>
          <w:iCs/>
          <w:sz w:val="24"/>
          <w:szCs w:val="24"/>
        </w:rPr>
        <w:t xml:space="preserve">Il taglio del </w:t>
      </w:r>
      <w:r w:rsidR="005F6FE3" w:rsidRPr="00E10197">
        <w:rPr>
          <w:rFonts w:asciiTheme="majorHAnsi" w:hAnsiTheme="majorHAnsi" w:cstheme="majorHAnsi"/>
          <w:i/>
          <w:iCs/>
          <w:sz w:val="24"/>
          <w:szCs w:val="24"/>
        </w:rPr>
        <w:t>cuneo fiscale è l’inizio di un percorso. Perché abbia effetto ci deve essere un intervento di circa 16 miliardi. È un buon auspicio per quello che sarà la legge di bilancio. Sono convinto che si possano trovare le risorse. Bisogna riconfigurare il 4-5% della spesa pubblica</w:t>
      </w:r>
      <w:r w:rsidRPr="00E10197">
        <w:rPr>
          <w:rFonts w:asciiTheme="majorHAnsi" w:hAnsiTheme="majorHAnsi" w:cstheme="majorHAnsi"/>
          <w:sz w:val="24"/>
          <w:szCs w:val="24"/>
        </w:rPr>
        <w:t>”</w:t>
      </w:r>
      <w:r w:rsidR="005F6FE3" w:rsidRPr="00E10197">
        <w:rPr>
          <w:rFonts w:asciiTheme="majorHAnsi" w:hAnsiTheme="majorHAnsi" w:cstheme="majorHAnsi"/>
          <w:sz w:val="24"/>
          <w:szCs w:val="24"/>
        </w:rPr>
        <w:t>.</w:t>
      </w:r>
      <w:r w:rsidRPr="00E10197">
        <w:rPr>
          <w:rFonts w:asciiTheme="majorHAnsi" w:hAnsiTheme="majorHAnsi" w:cstheme="majorHAnsi"/>
          <w:sz w:val="24"/>
          <w:szCs w:val="24"/>
        </w:rPr>
        <w:t xml:space="preserve"> Allargando lo sguardo, Bonomi ha sottolineato come “</w:t>
      </w:r>
      <w:r w:rsidRPr="00E10197">
        <w:rPr>
          <w:rFonts w:asciiTheme="majorHAnsi" w:hAnsiTheme="majorHAnsi" w:cstheme="majorHAnsi"/>
          <w:i/>
          <w:iCs/>
          <w:sz w:val="24"/>
          <w:szCs w:val="24"/>
        </w:rPr>
        <w:t>i p</w:t>
      </w:r>
      <w:r w:rsidR="005F6FE3" w:rsidRPr="00E10197">
        <w:rPr>
          <w:rFonts w:asciiTheme="majorHAnsi" w:hAnsiTheme="majorHAnsi" w:cstheme="majorHAnsi"/>
          <w:i/>
          <w:iCs/>
          <w:sz w:val="24"/>
          <w:szCs w:val="24"/>
        </w:rPr>
        <w:t>roblemi geopolitici ed economici hanno valorizzato la capacità dell’industria italiana di essere flessibile</w:t>
      </w:r>
      <w:r w:rsidRPr="00E10197">
        <w:rPr>
          <w:rFonts w:asciiTheme="majorHAnsi" w:hAnsiTheme="majorHAnsi" w:cstheme="majorHAnsi"/>
          <w:sz w:val="24"/>
          <w:szCs w:val="24"/>
        </w:rPr>
        <w:t>”, dove ci sono “</w:t>
      </w:r>
      <w:r w:rsidR="005F6FE3" w:rsidRPr="00E10197">
        <w:rPr>
          <w:rFonts w:asciiTheme="majorHAnsi" w:hAnsiTheme="majorHAnsi" w:cstheme="majorHAnsi"/>
          <w:i/>
          <w:iCs/>
          <w:sz w:val="24"/>
          <w:szCs w:val="24"/>
        </w:rPr>
        <w:t>settori che hanno fatto profitti straordinari</w:t>
      </w:r>
      <w:r w:rsidRPr="00E10197">
        <w:rPr>
          <w:rFonts w:asciiTheme="majorHAnsi" w:hAnsiTheme="majorHAnsi" w:cstheme="majorHAnsi"/>
          <w:i/>
          <w:iCs/>
          <w:sz w:val="24"/>
          <w:szCs w:val="24"/>
        </w:rPr>
        <w:t xml:space="preserve"> come </w:t>
      </w:r>
      <w:r w:rsidR="005F6FE3" w:rsidRPr="00E10197">
        <w:rPr>
          <w:rFonts w:asciiTheme="majorHAnsi" w:hAnsiTheme="majorHAnsi" w:cstheme="majorHAnsi"/>
          <w:i/>
          <w:iCs/>
          <w:sz w:val="24"/>
          <w:szCs w:val="24"/>
        </w:rPr>
        <w:t>agricoltura e commercio</w:t>
      </w:r>
      <w:r w:rsidRPr="00E10197">
        <w:rPr>
          <w:rFonts w:asciiTheme="majorHAnsi" w:hAnsiTheme="majorHAnsi" w:cstheme="majorHAnsi"/>
          <w:i/>
          <w:iCs/>
          <w:sz w:val="24"/>
          <w:szCs w:val="24"/>
        </w:rPr>
        <w:t>, mentre</w:t>
      </w:r>
      <w:r w:rsidR="005F6FE3" w:rsidRPr="00E10197">
        <w:rPr>
          <w:rFonts w:asciiTheme="majorHAnsi" w:hAnsiTheme="majorHAnsi" w:cstheme="majorHAnsi"/>
          <w:i/>
          <w:iCs/>
          <w:sz w:val="24"/>
          <w:szCs w:val="24"/>
        </w:rPr>
        <w:t xml:space="preserve"> la manifattura ha fatto </w:t>
      </w:r>
      <w:r w:rsidRPr="00E10197">
        <w:rPr>
          <w:rFonts w:asciiTheme="majorHAnsi" w:hAnsiTheme="majorHAnsi" w:cstheme="majorHAnsi"/>
          <w:i/>
          <w:iCs/>
          <w:sz w:val="24"/>
          <w:szCs w:val="24"/>
        </w:rPr>
        <w:t xml:space="preserve">meno </w:t>
      </w:r>
      <w:r w:rsidR="005F6FE3" w:rsidRPr="00E10197">
        <w:rPr>
          <w:rFonts w:asciiTheme="majorHAnsi" w:hAnsiTheme="majorHAnsi" w:cstheme="majorHAnsi"/>
          <w:i/>
          <w:iCs/>
          <w:sz w:val="24"/>
          <w:szCs w:val="24"/>
        </w:rPr>
        <w:t xml:space="preserve">5% </w:t>
      </w:r>
      <w:r w:rsidRPr="00E10197">
        <w:rPr>
          <w:rFonts w:asciiTheme="majorHAnsi" w:hAnsiTheme="majorHAnsi" w:cstheme="majorHAnsi"/>
          <w:i/>
          <w:iCs/>
          <w:sz w:val="24"/>
          <w:szCs w:val="24"/>
        </w:rPr>
        <w:t>e, malgrado ciò,</w:t>
      </w:r>
      <w:r w:rsidR="005F6FE3" w:rsidRPr="00E10197">
        <w:rPr>
          <w:rFonts w:asciiTheme="majorHAnsi" w:hAnsiTheme="majorHAnsi" w:cstheme="majorHAnsi"/>
          <w:i/>
          <w:iCs/>
          <w:sz w:val="24"/>
          <w:szCs w:val="24"/>
        </w:rPr>
        <w:t xml:space="preserve"> </w:t>
      </w:r>
      <w:r w:rsidRPr="00E10197">
        <w:rPr>
          <w:rFonts w:asciiTheme="majorHAnsi" w:hAnsiTheme="majorHAnsi" w:cstheme="majorHAnsi"/>
          <w:i/>
          <w:iCs/>
          <w:sz w:val="24"/>
          <w:szCs w:val="24"/>
        </w:rPr>
        <w:t xml:space="preserve">sono aumentati </w:t>
      </w:r>
      <w:r w:rsidR="005F6FE3" w:rsidRPr="00E10197">
        <w:rPr>
          <w:rFonts w:asciiTheme="majorHAnsi" w:hAnsiTheme="majorHAnsi" w:cstheme="majorHAnsi"/>
          <w:i/>
          <w:iCs/>
          <w:sz w:val="24"/>
          <w:szCs w:val="24"/>
        </w:rPr>
        <w:t>i salari. L’industria ha fatto la sua parte a rinegoziare i contratti</w:t>
      </w:r>
      <w:r w:rsidRPr="00E10197">
        <w:rPr>
          <w:rFonts w:asciiTheme="majorHAnsi" w:hAnsiTheme="majorHAnsi" w:cstheme="majorHAnsi"/>
          <w:sz w:val="24"/>
          <w:szCs w:val="24"/>
        </w:rPr>
        <w:t>”</w:t>
      </w:r>
      <w:r w:rsidR="005F6FE3" w:rsidRPr="00E10197">
        <w:rPr>
          <w:rFonts w:asciiTheme="majorHAnsi" w:hAnsiTheme="majorHAnsi" w:cstheme="majorHAnsi"/>
          <w:sz w:val="24"/>
          <w:szCs w:val="24"/>
        </w:rPr>
        <w:t xml:space="preserve">. </w:t>
      </w:r>
      <w:r w:rsidRPr="00E10197">
        <w:rPr>
          <w:rFonts w:asciiTheme="majorHAnsi" w:hAnsiTheme="majorHAnsi" w:cstheme="majorHAnsi"/>
          <w:sz w:val="24"/>
          <w:szCs w:val="24"/>
        </w:rPr>
        <w:t>Infine, rivol</w:t>
      </w:r>
      <w:r w:rsidR="00E10197" w:rsidRPr="00E10197">
        <w:rPr>
          <w:rFonts w:asciiTheme="majorHAnsi" w:hAnsiTheme="majorHAnsi" w:cstheme="majorHAnsi"/>
          <w:sz w:val="24"/>
          <w:szCs w:val="24"/>
        </w:rPr>
        <w:t xml:space="preserve">gendosi </w:t>
      </w:r>
      <w:r w:rsidRPr="00E10197">
        <w:rPr>
          <w:rFonts w:asciiTheme="majorHAnsi" w:hAnsiTheme="majorHAnsi" w:cstheme="majorHAnsi"/>
          <w:sz w:val="24"/>
          <w:szCs w:val="24"/>
        </w:rPr>
        <w:t>al Governo, “</w:t>
      </w:r>
      <w:r w:rsidR="005F6FE3" w:rsidRPr="00E10197">
        <w:rPr>
          <w:rFonts w:asciiTheme="majorHAnsi" w:hAnsiTheme="majorHAnsi" w:cstheme="majorHAnsi"/>
          <w:i/>
          <w:iCs/>
          <w:sz w:val="24"/>
          <w:szCs w:val="24"/>
        </w:rPr>
        <w:t xml:space="preserve">chiedo di ascoltare l’industria, che ha dimostrato di essere forte, che è un asse strategico del </w:t>
      </w:r>
      <w:r w:rsidRPr="00E10197">
        <w:rPr>
          <w:rFonts w:asciiTheme="majorHAnsi" w:hAnsiTheme="majorHAnsi" w:cstheme="majorHAnsi"/>
          <w:i/>
          <w:iCs/>
          <w:sz w:val="24"/>
          <w:szCs w:val="24"/>
        </w:rPr>
        <w:t>P</w:t>
      </w:r>
      <w:r w:rsidR="005F6FE3" w:rsidRPr="00E10197">
        <w:rPr>
          <w:rFonts w:asciiTheme="majorHAnsi" w:hAnsiTheme="majorHAnsi" w:cstheme="majorHAnsi"/>
          <w:i/>
          <w:iCs/>
          <w:sz w:val="24"/>
          <w:szCs w:val="24"/>
        </w:rPr>
        <w:t xml:space="preserve">aese e lo è stato durante la pandemia. È quindi </w:t>
      </w:r>
      <w:r w:rsidRPr="00E10197">
        <w:rPr>
          <w:rFonts w:asciiTheme="majorHAnsi" w:hAnsiTheme="majorHAnsi" w:cstheme="majorHAnsi"/>
          <w:i/>
          <w:iCs/>
          <w:sz w:val="24"/>
          <w:szCs w:val="24"/>
        </w:rPr>
        <w:t xml:space="preserve">un </w:t>
      </w:r>
      <w:r w:rsidR="005F6FE3" w:rsidRPr="00E10197">
        <w:rPr>
          <w:rFonts w:asciiTheme="majorHAnsi" w:hAnsiTheme="majorHAnsi" w:cstheme="majorHAnsi"/>
          <w:i/>
          <w:iCs/>
          <w:sz w:val="24"/>
          <w:szCs w:val="24"/>
        </w:rPr>
        <w:t>interesse strategico nazionale difendere la nostra industria</w:t>
      </w:r>
      <w:r w:rsidRPr="00E10197">
        <w:rPr>
          <w:rFonts w:asciiTheme="majorHAnsi" w:hAnsiTheme="majorHAnsi" w:cstheme="majorHAnsi"/>
          <w:sz w:val="24"/>
          <w:szCs w:val="24"/>
        </w:rPr>
        <w:t>”</w:t>
      </w:r>
      <w:r w:rsidR="005F6FE3" w:rsidRPr="00E10197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741458F7" w14:textId="77777777" w:rsidR="00E10197" w:rsidRPr="00E10197" w:rsidRDefault="00E10197" w:rsidP="00E10197">
      <w:pPr>
        <w:pStyle w:val="NormaleWeb"/>
        <w:spacing w:before="0" w:beforeAutospacing="0" w:after="0" w:afterAutospacing="0"/>
        <w:rPr>
          <w:rFonts w:ascii="Calibri Light" w:hAnsi="Calibri Light" w:cs="Calibri Light"/>
          <w:color w:val="000000"/>
        </w:rPr>
      </w:pPr>
      <w:r w:rsidRPr="00E10197">
        <w:rPr>
          <w:rFonts w:ascii="Calibri Light" w:hAnsi="Calibri Light" w:cs="Calibri Light"/>
          <w:color w:val="000000"/>
        </w:rPr>
        <w:t>Ufficio stampa Confindustria Piemonte</w:t>
      </w:r>
    </w:p>
    <w:p w14:paraId="4BA5FAA9" w14:textId="77777777" w:rsidR="00E10197" w:rsidRPr="00E10197" w:rsidRDefault="00E10197" w:rsidP="00E10197">
      <w:pPr>
        <w:pStyle w:val="NormaleWeb"/>
        <w:spacing w:before="0" w:beforeAutospacing="0" w:after="0" w:afterAutospacing="0"/>
        <w:rPr>
          <w:rFonts w:ascii="Calibri Light" w:hAnsi="Calibri Light" w:cs="Calibri Light"/>
          <w:color w:val="000000"/>
        </w:rPr>
      </w:pPr>
      <w:r w:rsidRPr="00E10197">
        <w:rPr>
          <w:rFonts w:ascii="Calibri Light" w:hAnsi="Calibri Light" w:cs="Calibri Light"/>
          <w:color w:val="000000"/>
        </w:rPr>
        <w:t>Isabella Antonetto </w:t>
      </w:r>
      <w:hyperlink r:id="rId7" w:tgtFrame="_blank" w:history="1">
        <w:r w:rsidRPr="00E10197">
          <w:rPr>
            <w:rStyle w:val="Collegamentoipertestuale"/>
            <w:rFonts w:ascii="Calibri Light" w:hAnsi="Calibri Light" w:cs="Calibri Light"/>
          </w:rPr>
          <w:t>media@confindustria.piemonte.it</w:t>
        </w:r>
      </w:hyperlink>
    </w:p>
    <w:p w14:paraId="1B5A5DC0" w14:textId="7231D69D" w:rsidR="005F6FE3" w:rsidRPr="00E10197" w:rsidRDefault="00E10197" w:rsidP="00E10197">
      <w:pPr>
        <w:pStyle w:val="NormaleWeb"/>
        <w:spacing w:before="0" w:beforeAutospacing="0" w:after="0" w:afterAutospacing="0"/>
        <w:rPr>
          <w:rFonts w:ascii="Calibri Light" w:hAnsi="Calibri Light" w:cs="Calibri Light"/>
          <w:color w:val="000000"/>
        </w:rPr>
      </w:pPr>
      <w:r w:rsidRPr="00E10197">
        <w:rPr>
          <w:rFonts w:ascii="Calibri Light" w:hAnsi="Calibri Light" w:cs="Calibri Light"/>
          <w:color w:val="000000"/>
        </w:rPr>
        <w:t>Jan Pellissier 347 7845273</w:t>
      </w:r>
    </w:p>
    <w:sectPr w:rsidR="005F6FE3" w:rsidRPr="00E10197" w:rsidSect="00E10197">
      <w:headerReference w:type="default" r:id="rId8"/>
      <w:pgSz w:w="11906" w:h="16838"/>
      <w:pgMar w:top="2410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9B523" w14:textId="77777777" w:rsidR="00781D53" w:rsidRDefault="00781D53" w:rsidP="009A7E7E">
      <w:pPr>
        <w:spacing w:after="0" w:line="240" w:lineRule="auto"/>
      </w:pPr>
      <w:r>
        <w:separator/>
      </w:r>
    </w:p>
  </w:endnote>
  <w:endnote w:type="continuationSeparator" w:id="0">
    <w:p w14:paraId="7E9DA492" w14:textId="77777777" w:rsidR="00781D53" w:rsidRDefault="00781D53" w:rsidP="009A7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A8404" w14:textId="77777777" w:rsidR="00781D53" w:rsidRDefault="00781D53" w:rsidP="009A7E7E">
      <w:pPr>
        <w:spacing w:after="0" w:line="240" w:lineRule="auto"/>
      </w:pPr>
      <w:r>
        <w:separator/>
      </w:r>
    </w:p>
  </w:footnote>
  <w:footnote w:type="continuationSeparator" w:id="0">
    <w:p w14:paraId="556ACED0" w14:textId="77777777" w:rsidR="00781D53" w:rsidRDefault="00781D53" w:rsidP="009A7E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9953E" w14:textId="4FA8C32D" w:rsidR="009A7E7E" w:rsidRDefault="009A7E7E" w:rsidP="009A7E7E">
    <w:pPr>
      <w:pStyle w:val="Intestazione"/>
      <w:jc w:val="center"/>
    </w:pPr>
    <w:r>
      <w:rPr>
        <w:noProof/>
      </w:rPr>
      <w:drawing>
        <wp:inline distT="0" distB="0" distL="0" distR="0" wp14:anchorId="18547D5A" wp14:editId="7C599DAA">
          <wp:extent cx="984250" cy="760681"/>
          <wp:effectExtent l="0" t="0" r="0" b="0"/>
          <wp:docPr id="1400247660" name="Immagine 1400247660" descr="Immagine che contiene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9556249" name="Immagine 1" descr="Immagine che contiene log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2521" cy="7670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E35247"/>
    <w:multiLevelType w:val="hybridMultilevel"/>
    <w:tmpl w:val="79CCE3A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9105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39BB"/>
    <w:rsid w:val="00003772"/>
    <w:rsid w:val="00063460"/>
    <w:rsid w:val="001D7621"/>
    <w:rsid w:val="003219DB"/>
    <w:rsid w:val="00383061"/>
    <w:rsid w:val="003E0B73"/>
    <w:rsid w:val="00584FDE"/>
    <w:rsid w:val="005A6780"/>
    <w:rsid w:val="005F3D22"/>
    <w:rsid w:val="005F6FE3"/>
    <w:rsid w:val="006C4F46"/>
    <w:rsid w:val="006E31C3"/>
    <w:rsid w:val="006F1D17"/>
    <w:rsid w:val="00781D53"/>
    <w:rsid w:val="00977D1D"/>
    <w:rsid w:val="009A5558"/>
    <w:rsid w:val="009A7E7E"/>
    <w:rsid w:val="00A20DFB"/>
    <w:rsid w:val="00A86B0E"/>
    <w:rsid w:val="00B43118"/>
    <w:rsid w:val="00BA6B60"/>
    <w:rsid w:val="00C01C72"/>
    <w:rsid w:val="00C039BB"/>
    <w:rsid w:val="00CB75E0"/>
    <w:rsid w:val="00CD2851"/>
    <w:rsid w:val="00D278AF"/>
    <w:rsid w:val="00D30E01"/>
    <w:rsid w:val="00DE29DB"/>
    <w:rsid w:val="00E10197"/>
    <w:rsid w:val="00E34309"/>
    <w:rsid w:val="00E74024"/>
    <w:rsid w:val="00E97305"/>
    <w:rsid w:val="00EE2033"/>
    <w:rsid w:val="00F119B1"/>
    <w:rsid w:val="00F42446"/>
    <w:rsid w:val="00FD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377C1"/>
  <w15:chartTrackingRefBased/>
  <w15:docId w15:val="{8EFA6DE6-6B63-4D88-AF7D-CCC3D716B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 Light" w:eastAsiaTheme="minorHAnsi" w:hAnsi="Calibri Light" w:cstheme="minorBidi"/>
        <w:sz w:val="28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039B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039BB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6C4F46"/>
    <w:pPr>
      <w:spacing w:after="0" w:line="240" w:lineRule="auto"/>
    </w:pPr>
    <w:rPr>
      <w:rFonts w:ascii="Calibri" w:hAnsi="Calibri"/>
      <w:sz w:val="32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6C4F46"/>
    <w:rPr>
      <w:rFonts w:ascii="Calibri" w:hAnsi="Calibri"/>
      <w:sz w:val="32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9A7E7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A7E7E"/>
  </w:style>
  <w:style w:type="paragraph" w:styleId="Pidipagina">
    <w:name w:val="footer"/>
    <w:basedOn w:val="Normale"/>
    <w:link w:val="PidipaginaCarattere"/>
    <w:uiPriority w:val="99"/>
    <w:unhideWhenUsed/>
    <w:rsid w:val="009A7E7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A7E7E"/>
  </w:style>
  <w:style w:type="paragraph" w:styleId="NormaleWeb">
    <w:name w:val="Normal (Web)"/>
    <w:basedOn w:val="Normale"/>
    <w:uiPriority w:val="99"/>
    <w:unhideWhenUsed/>
    <w:rsid w:val="00E101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E101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2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edia@confindustria.piemont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Philip Pellissier</dc:creator>
  <cp:keywords/>
  <dc:description/>
  <cp:lastModifiedBy>Jan Philip Pellissier</cp:lastModifiedBy>
  <cp:revision>5</cp:revision>
  <dcterms:created xsi:type="dcterms:W3CDTF">2023-05-11T15:56:00Z</dcterms:created>
  <dcterms:modified xsi:type="dcterms:W3CDTF">2023-05-11T16:28:00Z</dcterms:modified>
</cp:coreProperties>
</file>